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47" w:rsidRPr="003A1DAE" w:rsidRDefault="007E5947" w:rsidP="007E5947">
      <w:pPr>
        <w:tabs>
          <w:tab w:val="left" w:pos="-142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A1DA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инято на заседании Общественной</w:t>
      </w:r>
      <w:r w:rsidRPr="003A1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палаты,</w:t>
      </w:r>
      <w:r w:rsidRPr="003A1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 «Бабаюртовский район»</w:t>
      </w:r>
      <w:r w:rsidRPr="003A1DAE">
        <w:rPr>
          <w:rFonts w:ascii="Times New Roman" w:hAnsi="Times New Roman" w:cs="Times New Roman"/>
          <w:sz w:val="24"/>
          <w:szCs w:val="24"/>
        </w:rPr>
        <w:t>, РД</w:t>
      </w:r>
    </w:p>
    <w:p w:rsidR="007E5947" w:rsidRDefault="00586EE0" w:rsidP="00586EE0">
      <w:pPr>
        <w:tabs>
          <w:tab w:val="left" w:pos="-142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7E5947" w:rsidRPr="00586EE0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7E5947" w:rsidRPr="003A1DAE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2/01/05</w:t>
      </w:r>
      <w:r w:rsidR="000C53AF">
        <w:rPr>
          <w:rFonts w:ascii="Times New Roman" w:hAnsi="Times New Roman" w:cs="Times New Roman"/>
          <w:b/>
          <w:sz w:val="24"/>
          <w:szCs w:val="24"/>
          <w:u w:val="single"/>
        </w:rPr>
        <w:t>оп</w:t>
      </w:r>
    </w:p>
    <w:p w:rsidR="00C36FA6" w:rsidRDefault="00C36FA6" w:rsidP="00C36FA6">
      <w:pPr>
        <w:tabs>
          <w:tab w:val="left" w:pos="-142"/>
        </w:tabs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C36FA6" w:rsidRDefault="00C36FA6" w:rsidP="00C36FA6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C36FA6" w:rsidRDefault="00C36FA6" w:rsidP="00C36FA6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</w:t>
      </w:r>
      <w:r w:rsidR="00132CE4">
        <w:rPr>
          <w:rFonts w:ascii="Times New Roman" w:hAnsi="Times New Roman" w:cs="Times New Roman"/>
          <w:b/>
          <w:sz w:val="28"/>
          <w:szCs w:val="28"/>
        </w:rPr>
        <w:t>бочей группе Общественной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75B">
        <w:rPr>
          <w:rFonts w:ascii="Times New Roman" w:hAnsi="Times New Roman" w:cs="Times New Roman"/>
          <w:b/>
          <w:sz w:val="28"/>
          <w:szCs w:val="28"/>
        </w:rPr>
        <w:t>МР «</w:t>
      </w:r>
      <w:r>
        <w:rPr>
          <w:rFonts w:ascii="Times New Roman" w:hAnsi="Times New Roman" w:cs="Times New Roman"/>
          <w:b/>
          <w:sz w:val="28"/>
          <w:szCs w:val="28"/>
        </w:rPr>
        <w:t>Бабаюртовск</w:t>
      </w:r>
      <w:r w:rsidR="00BD375B">
        <w:rPr>
          <w:rFonts w:ascii="Times New Roman" w:hAnsi="Times New Roman" w:cs="Times New Roman"/>
          <w:b/>
          <w:sz w:val="28"/>
          <w:szCs w:val="28"/>
        </w:rPr>
        <w:t>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FA6" w:rsidRDefault="00C36FA6" w:rsidP="00C36FA6">
      <w:pPr>
        <w:pStyle w:val="a3"/>
        <w:numPr>
          <w:ilvl w:val="0"/>
          <w:numId w:val="1"/>
        </w:num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947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FA6" w:rsidRDefault="00C36FA6" w:rsidP="00C36FA6">
      <w:pPr>
        <w:pStyle w:val="a3"/>
        <w:numPr>
          <w:ilvl w:val="1"/>
          <w:numId w:val="1"/>
        </w:numPr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FF25BF" w:rsidRPr="00C36FA6">
        <w:rPr>
          <w:rFonts w:ascii="Times New Roman" w:hAnsi="Times New Roman" w:cs="Times New Roman"/>
          <w:sz w:val="24"/>
          <w:szCs w:val="24"/>
        </w:rPr>
        <w:t xml:space="preserve">проведения общественной экспертизы проектов нормативных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="00FF25BF" w:rsidRPr="00C36FA6">
        <w:rPr>
          <w:rFonts w:ascii="Times New Roman" w:hAnsi="Times New Roman" w:cs="Times New Roman"/>
          <w:sz w:val="24"/>
          <w:szCs w:val="24"/>
        </w:rPr>
        <w:t xml:space="preserve">актов и для иных целей по обеспечению деятельности Общественной палаты </w:t>
      </w:r>
      <w:r w:rsidR="007E5947">
        <w:rPr>
          <w:rFonts w:ascii="Times New Roman" w:hAnsi="Times New Roman" w:cs="Times New Roman"/>
          <w:sz w:val="24"/>
          <w:szCs w:val="24"/>
        </w:rPr>
        <w:t>муниципального района «Бабаюртовский район»</w:t>
      </w:r>
      <w:r w:rsidR="00FF25BF" w:rsidRPr="00C36FA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E5947">
        <w:rPr>
          <w:rFonts w:ascii="Times New Roman" w:hAnsi="Times New Roman" w:cs="Times New Roman"/>
          <w:sz w:val="24"/>
          <w:szCs w:val="24"/>
        </w:rPr>
        <w:t>–</w:t>
      </w:r>
      <w:r w:rsidR="00FF25BF" w:rsidRPr="00C36FA6">
        <w:rPr>
          <w:rFonts w:ascii="Times New Roman" w:hAnsi="Times New Roman" w:cs="Times New Roman"/>
          <w:sz w:val="24"/>
          <w:szCs w:val="24"/>
        </w:rPr>
        <w:t xml:space="preserve"> </w:t>
      </w:r>
      <w:r w:rsidR="007E5947">
        <w:rPr>
          <w:rFonts w:ascii="Times New Roman" w:hAnsi="Times New Roman" w:cs="Times New Roman"/>
          <w:sz w:val="24"/>
          <w:szCs w:val="24"/>
        </w:rPr>
        <w:t>ОП МР</w:t>
      </w:r>
      <w:r w:rsidR="00FF25BF" w:rsidRPr="00C36FA6">
        <w:rPr>
          <w:rFonts w:ascii="Times New Roman" w:hAnsi="Times New Roman" w:cs="Times New Roman"/>
          <w:sz w:val="24"/>
          <w:szCs w:val="24"/>
        </w:rPr>
        <w:t xml:space="preserve">) решением председателя </w:t>
      </w:r>
      <w:r w:rsidR="007E5947">
        <w:rPr>
          <w:rFonts w:ascii="Times New Roman" w:hAnsi="Times New Roman" w:cs="Times New Roman"/>
          <w:sz w:val="24"/>
          <w:szCs w:val="24"/>
        </w:rPr>
        <w:t>ОП МР</w:t>
      </w:r>
      <w:r w:rsidR="007E5947" w:rsidRPr="00C36FA6">
        <w:rPr>
          <w:rFonts w:ascii="Times New Roman" w:hAnsi="Times New Roman" w:cs="Times New Roman"/>
          <w:sz w:val="24"/>
          <w:szCs w:val="24"/>
        </w:rPr>
        <w:t xml:space="preserve"> </w:t>
      </w:r>
      <w:r w:rsidR="00FF25BF" w:rsidRPr="00C36FA6">
        <w:rPr>
          <w:rFonts w:ascii="Times New Roman" w:hAnsi="Times New Roman" w:cs="Times New Roman"/>
          <w:sz w:val="24"/>
          <w:szCs w:val="24"/>
        </w:rPr>
        <w:t xml:space="preserve">образуются рабочие группы. Рабочая группа является рабочим органом </w:t>
      </w:r>
      <w:r w:rsidR="000423A5">
        <w:rPr>
          <w:rFonts w:ascii="Times New Roman" w:hAnsi="Times New Roman" w:cs="Times New Roman"/>
          <w:sz w:val="24"/>
          <w:szCs w:val="24"/>
        </w:rPr>
        <w:t>ОП МР</w:t>
      </w:r>
      <w:r w:rsidR="00FF25BF" w:rsidRPr="00C36FA6">
        <w:rPr>
          <w:rFonts w:ascii="Times New Roman" w:hAnsi="Times New Roman" w:cs="Times New Roman"/>
          <w:sz w:val="24"/>
          <w:szCs w:val="24"/>
        </w:rPr>
        <w:t xml:space="preserve">, в состав которого могут входить члены </w:t>
      </w:r>
      <w:r w:rsidR="007E5947">
        <w:rPr>
          <w:rFonts w:ascii="Times New Roman" w:hAnsi="Times New Roman" w:cs="Times New Roman"/>
          <w:sz w:val="24"/>
          <w:szCs w:val="24"/>
        </w:rPr>
        <w:t>ОП МР</w:t>
      </w:r>
      <w:r w:rsidR="00FF25BF" w:rsidRPr="00C36FA6">
        <w:rPr>
          <w:rFonts w:ascii="Times New Roman" w:hAnsi="Times New Roman" w:cs="Times New Roman"/>
          <w:sz w:val="24"/>
          <w:szCs w:val="24"/>
        </w:rPr>
        <w:t xml:space="preserve">, представители общественных объединений и иные граждане, привлеченные к работе </w:t>
      </w:r>
      <w:r w:rsidR="007E5947">
        <w:rPr>
          <w:rFonts w:ascii="Times New Roman" w:hAnsi="Times New Roman" w:cs="Times New Roman"/>
          <w:sz w:val="24"/>
          <w:szCs w:val="24"/>
        </w:rPr>
        <w:t>ОП МР</w:t>
      </w:r>
      <w:r w:rsidR="00FF25BF" w:rsidRPr="00C36F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FA6" w:rsidRDefault="00FF25BF" w:rsidP="00C36FA6">
      <w:pPr>
        <w:pStyle w:val="a3"/>
        <w:numPr>
          <w:ilvl w:val="1"/>
          <w:numId w:val="1"/>
        </w:numPr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FA6">
        <w:rPr>
          <w:rFonts w:ascii="Times New Roman" w:hAnsi="Times New Roman" w:cs="Times New Roman"/>
          <w:sz w:val="24"/>
          <w:szCs w:val="24"/>
        </w:rPr>
        <w:t xml:space="preserve">Рабочая группа руководствуется в своей работе федеральным законодательством и законодательством Республики Дагестан, </w:t>
      </w:r>
      <w:r w:rsidR="000423A5">
        <w:rPr>
          <w:rFonts w:ascii="Times New Roman" w:hAnsi="Times New Roman" w:cs="Times New Roman"/>
          <w:sz w:val="24"/>
          <w:szCs w:val="24"/>
        </w:rPr>
        <w:t xml:space="preserve">нормативным правовым актом муниципального района </w:t>
      </w:r>
      <w:proofErr w:type="gramStart"/>
      <w:r w:rsidR="000423A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0423A5">
        <w:rPr>
          <w:rFonts w:ascii="Times New Roman" w:hAnsi="Times New Roman" w:cs="Times New Roman"/>
          <w:sz w:val="24"/>
          <w:szCs w:val="24"/>
        </w:rPr>
        <w:t xml:space="preserve"> ОП МР </w:t>
      </w:r>
      <w:r w:rsidRPr="00C36FA6">
        <w:rPr>
          <w:rFonts w:ascii="Times New Roman" w:hAnsi="Times New Roman" w:cs="Times New Roman"/>
          <w:sz w:val="24"/>
          <w:szCs w:val="24"/>
        </w:rPr>
        <w:t xml:space="preserve">и действует </w:t>
      </w:r>
      <w:proofErr w:type="gramStart"/>
      <w:r w:rsidRPr="00C36F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6FA6">
        <w:rPr>
          <w:rFonts w:ascii="Times New Roman" w:hAnsi="Times New Roman" w:cs="Times New Roman"/>
          <w:sz w:val="24"/>
          <w:szCs w:val="24"/>
        </w:rPr>
        <w:t xml:space="preserve"> основании Регламента </w:t>
      </w:r>
      <w:r w:rsidR="007E5947">
        <w:rPr>
          <w:rFonts w:ascii="Times New Roman" w:hAnsi="Times New Roman" w:cs="Times New Roman"/>
          <w:sz w:val="24"/>
          <w:szCs w:val="24"/>
        </w:rPr>
        <w:t>ОП МР</w:t>
      </w:r>
      <w:r w:rsidRPr="00C36FA6">
        <w:rPr>
          <w:rFonts w:ascii="Times New Roman" w:hAnsi="Times New Roman" w:cs="Times New Roman"/>
          <w:sz w:val="24"/>
          <w:szCs w:val="24"/>
        </w:rPr>
        <w:t xml:space="preserve">, решений </w:t>
      </w:r>
      <w:r w:rsidR="007E5947">
        <w:rPr>
          <w:rFonts w:ascii="Times New Roman" w:hAnsi="Times New Roman" w:cs="Times New Roman"/>
          <w:sz w:val="24"/>
          <w:szCs w:val="24"/>
        </w:rPr>
        <w:t>ОП МР</w:t>
      </w:r>
      <w:r w:rsidR="007E5947" w:rsidRPr="00C36FA6">
        <w:rPr>
          <w:rFonts w:ascii="Times New Roman" w:hAnsi="Times New Roman" w:cs="Times New Roman"/>
          <w:sz w:val="24"/>
          <w:szCs w:val="24"/>
        </w:rPr>
        <w:t xml:space="preserve"> </w:t>
      </w:r>
      <w:r w:rsidRPr="00C36FA6">
        <w:rPr>
          <w:rFonts w:ascii="Times New Roman" w:hAnsi="Times New Roman" w:cs="Times New Roman"/>
          <w:sz w:val="24"/>
          <w:szCs w:val="24"/>
        </w:rPr>
        <w:t xml:space="preserve">и Совета </w:t>
      </w:r>
      <w:r w:rsidR="007E5947">
        <w:rPr>
          <w:rFonts w:ascii="Times New Roman" w:hAnsi="Times New Roman" w:cs="Times New Roman"/>
          <w:sz w:val="24"/>
          <w:szCs w:val="24"/>
        </w:rPr>
        <w:t>ОП МР</w:t>
      </w:r>
      <w:r w:rsidRPr="00C36FA6">
        <w:rPr>
          <w:rFonts w:ascii="Times New Roman" w:hAnsi="Times New Roman" w:cs="Times New Roman"/>
          <w:sz w:val="24"/>
          <w:szCs w:val="24"/>
        </w:rPr>
        <w:t xml:space="preserve">, а также настоящего Положения. </w:t>
      </w:r>
    </w:p>
    <w:p w:rsidR="00C36FA6" w:rsidRDefault="00FF25BF" w:rsidP="00C36FA6">
      <w:pPr>
        <w:pStyle w:val="a3"/>
        <w:numPr>
          <w:ilvl w:val="1"/>
          <w:numId w:val="1"/>
        </w:numPr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FA6">
        <w:rPr>
          <w:rFonts w:ascii="Times New Roman" w:hAnsi="Times New Roman" w:cs="Times New Roman"/>
          <w:sz w:val="24"/>
          <w:szCs w:val="24"/>
        </w:rPr>
        <w:t xml:space="preserve">Рабочая группа: </w:t>
      </w:r>
    </w:p>
    <w:p w:rsidR="00C36FA6" w:rsidRDefault="00FF25BF" w:rsidP="00C36FA6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FA6">
        <w:rPr>
          <w:rFonts w:ascii="Times New Roman" w:hAnsi="Times New Roman" w:cs="Times New Roman"/>
          <w:sz w:val="24"/>
          <w:szCs w:val="24"/>
        </w:rPr>
        <w:t xml:space="preserve">а) вносит предложения по привлечению экспертов, в том числе и на </w:t>
      </w:r>
      <w:r w:rsidRPr="00FF25BF">
        <w:rPr>
          <w:rFonts w:ascii="Times New Roman" w:hAnsi="Times New Roman" w:cs="Times New Roman"/>
          <w:sz w:val="24"/>
          <w:szCs w:val="24"/>
        </w:rPr>
        <w:t xml:space="preserve">договорной основе с выплатой вознаграждения за проделанную работу; </w:t>
      </w:r>
    </w:p>
    <w:p w:rsidR="00C36FA6" w:rsidRDefault="00FF25BF" w:rsidP="00C36FA6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б) привлекает к участию в своей деятельности общественные объединения, объединения некоммерческих организаций и граждан; </w:t>
      </w:r>
    </w:p>
    <w:p w:rsidR="00C36FA6" w:rsidRDefault="00FF25BF" w:rsidP="00C36FA6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в) вносит на рассмотрение комиссии предложения о проведении мероприятий </w:t>
      </w:r>
      <w:proofErr w:type="gramStart"/>
      <w:r w:rsidRPr="00FF25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25BF">
        <w:rPr>
          <w:rFonts w:ascii="Times New Roman" w:hAnsi="Times New Roman" w:cs="Times New Roman"/>
          <w:sz w:val="24"/>
          <w:szCs w:val="24"/>
        </w:rPr>
        <w:t xml:space="preserve"> </w:t>
      </w:r>
      <w:r w:rsidR="000423A5">
        <w:rPr>
          <w:rFonts w:ascii="Times New Roman" w:hAnsi="Times New Roman" w:cs="Times New Roman"/>
          <w:sz w:val="24"/>
          <w:szCs w:val="24"/>
        </w:rPr>
        <w:t>ОП МР</w:t>
      </w:r>
      <w:r w:rsidRPr="00FF25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5947" w:rsidRDefault="00FF25BF" w:rsidP="00C36FA6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г) решает вопросы организации своей деятельности; </w:t>
      </w:r>
    </w:p>
    <w:p w:rsidR="00C36FA6" w:rsidRDefault="00FF25BF" w:rsidP="00C36FA6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5B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25BF">
        <w:rPr>
          <w:rFonts w:ascii="Times New Roman" w:hAnsi="Times New Roman" w:cs="Times New Roman"/>
          <w:sz w:val="24"/>
          <w:szCs w:val="24"/>
        </w:rPr>
        <w:t>) участвует в проведении экспертизы проектов</w:t>
      </w:r>
      <w:r w:rsidR="000423A5">
        <w:rPr>
          <w:rFonts w:ascii="Times New Roman" w:hAnsi="Times New Roman" w:cs="Times New Roman"/>
          <w:sz w:val="24"/>
          <w:szCs w:val="24"/>
        </w:rPr>
        <w:t xml:space="preserve"> законов Республики Дагестан, проектов</w:t>
      </w:r>
      <w:r w:rsidRPr="00FF25BF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органов исполнительной власти</w:t>
      </w:r>
      <w:r w:rsidR="000423A5">
        <w:rPr>
          <w:rFonts w:ascii="Times New Roman" w:hAnsi="Times New Roman" w:cs="Times New Roman"/>
          <w:sz w:val="24"/>
          <w:szCs w:val="24"/>
        </w:rPr>
        <w:t xml:space="preserve"> Республики Дагестан и органов муниципального района</w:t>
      </w:r>
      <w:r w:rsidRPr="00FF25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6FA6" w:rsidRDefault="00FF25BF" w:rsidP="00C36FA6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е) подготавливает аналитические материалы и разрабатывает предложения в проекты заключений на указанные документы органов </w:t>
      </w:r>
      <w:r w:rsidR="00C36FA6">
        <w:rPr>
          <w:rFonts w:ascii="Times New Roman" w:hAnsi="Times New Roman" w:cs="Times New Roman"/>
          <w:sz w:val="24"/>
          <w:szCs w:val="24"/>
        </w:rPr>
        <w:t>исполнительной власти района</w:t>
      </w:r>
      <w:r w:rsidRPr="00FF25BF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на заседания соответствующих комиссий </w:t>
      </w:r>
      <w:r w:rsidR="000423A5">
        <w:rPr>
          <w:rFonts w:ascii="Times New Roman" w:hAnsi="Times New Roman" w:cs="Times New Roman"/>
          <w:sz w:val="24"/>
          <w:szCs w:val="24"/>
        </w:rPr>
        <w:t>ОП МР</w:t>
      </w:r>
      <w:r w:rsidRPr="00FF2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FA6" w:rsidRDefault="00FF25BF" w:rsidP="00C36FA6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2. </w:t>
      </w:r>
      <w:r w:rsidRPr="007E5947">
        <w:rPr>
          <w:rFonts w:ascii="Times New Roman" w:hAnsi="Times New Roman" w:cs="Times New Roman"/>
          <w:b/>
          <w:sz w:val="24"/>
          <w:szCs w:val="24"/>
        </w:rPr>
        <w:t>Планирование и организация деятельности работы Рабочей группы</w:t>
      </w:r>
      <w:r w:rsidRPr="00FF2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3A5" w:rsidRDefault="00FF25BF" w:rsidP="000423A5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>Работа Рабочей группы осуществляется на основе плана е</w:t>
      </w:r>
      <w:r w:rsidRPr="00FF25BF">
        <w:rPr>
          <w:rFonts w:cs="Times New Roman"/>
          <w:sz w:val="24"/>
          <w:szCs w:val="24"/>
        </w:rPr>
        <w:t>ѐ</w:t>
      </w:r>
      <w:r w:rsidRPr="00FF25BF">
        <w:rPr>
          <w:rFonts w:ascii="Times New Roman" w:hAnsi="Times New Roman" w:cs="Times New Roman"/>
          <w:sz w:val="24"/>
          <w:szCs w:val="24"/>
        </w:rPr>
        <w:t xml:space="preserve"> работы, утверждаемого Советом Общественной палаты; </w:t>
      </w:r>
    </w:p>
    <w:p w:rsidR="00C36FA6" w:rsidRDefault="00FF25BF" w:rsidP="000423A5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Проект плана готовится руководителем Рабочей группы на основании предложений членов рабочей группы; </w:t>
      </w:r>
    </w:p>
    <w:p w:rsidR="00C36FA6" w:rsidRDefault="00FF25BF" w:rsidP="00C36FA6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Проект плана работы вносится на рассмотрение Рабочей группы, постоянной комиссии, Совета, корректировка дополнительных вопросов осуществляется по согласованию с членами Рабочей группы; </w:t>
      </w:r>
    </w:p>
    <w:p w:rsidR="00C36FA6" w:rsidRDefault="00FF25BF" w:rsidP="00C36FA6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Решение Рабочей группы в виде рекомендаций оформляется в 3-дневный срок со дня заседания. Протокол заседания Рабочей группы подписывается руководителем Рабочей группы или заместителем. </w:t>
      </w:r>
    </w:p>
    <w:p w:rsidR="00C36FA6" w:rsidRPr="007E5947" w:rsidRDefault="00FF25BF" w:rsidP="007E5947">
      <w:pPr>
        <w:pStyle w:val="a3"/>
        <w:numPr>
          <w:ilvl w:val="0"/>
          <w:numId w:val="2"/>
        </w:num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947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  <w:r w:rsidRPr="007E59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FA6" w:rsidRDefault="00FF25BF" w:rsidP="00C36FA6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FA6">
        <w:rPr>
          <w:rFonts w:ascii="Times New Roman" w:hAnsi="Times New Roman" w:cs="Times New Roman"/>
          <w:sz w:val="24"/>
          <w:szCs w:val="24"/>
        </w:rPr>
        <w:t xml:space="preserve">Состав Рабочей группы утверждается решением председателя </w:t>
      </w:r>
      <w:r w:rsidR="007E5947">
        <w:rPr>
          <w:rFonts w:ascii="Times New Roman" w:hAnsi="Times New Roman" w:cs="Times New Roman"/>
          <w:sz w:val="24"/>
          <w:szCs w:val="24"/>
        </w:rPr>
        <w:t>ОП МР</w:t>
      </w:r>
      <w:r w:rsidRPr="00FF2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FA6" w:rsidRDefault="00FF25BF" w:rsidP="00C36FA6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lastRenderedPageBreak/>
        <w:t xml:space="preserve">В состав Рабочей группы входят руководитель, заместитель руководителя, члены Рабочей группы. </w:t>
      </w:r>
    </w:p>
    <w:p w:rsidR="00E67A44" w:rsidRDefault="00FF25BF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4C7">
        <w:rPr>
          <w:rFonts w:ascii="Times New Roman" w:hAnsi="Times New Roman" w:cs="Times New Roman"/>
          <w:sz w:val="24"/>
          <w:szCs w:val="24"/>
        </w:rPr>
        <w:t>Руководитель Рабочей группы и заместитель руководителя</w:t>
      </w:r>
      <w:r w:rsidRPr="007E5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5BF">
        <w:rPr>
          <w:rFonts w:ascii="Times New Roman" w:hAnsi="Times New Roman" w:cs="Times New Roman"/>
          <w:sz w:val="24"/>
          <w:szCs w:val="24"/>
        </w:rPr>
        <w:t xml:space="preserve">Рабочей группы утверждается из числа членов </w:t>
      </w:r>
      <w:r w:rsidR="007E5947">
        <w:rPr>
          <w:rFonts w:ascii="Times New Roman" w:hAnsi="Times New Roman" w:cs="Times New Roman"/>
          <w:sz w:val="24"/>
          <w:szCs w:val="24"/>
        </w:rPr>
        <w:t>ОП МР</w:t>
      </w:r>
      <w:r w:rsidRPr="00FF25BF">
        <w:rPr>
          <w:rFonts w:ascii="Times New Roman" w:hAnsi="Times New Roman" w:cs="Times New Roman"/>
          <w:sz w:val="24"/>
          <w:szCs w:val="24"/>
        </w:rPr>
        <w:t xml:space="preserve">, входящих в Рабочую группу. </w:t>
      </w:r>
    </w:p>
    <w:p w:rsidR="00E67A44" w:rsidRDefault="00E534C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 </w:t>
      </w:r>
      <w:r w:rsidR="00E67A44">
        <w:rPr>
          <w:rFonts w:ascii="Times New Roman" w:hAnsi="Times New Roman" w:cs="Times New Roman"/>
          <w:sz w:val="24"/>
          <w:szCs w:val="24"/>
        </w:rPr>
        <w:t xml:space="preserve"> </w:t>
      </w:r>
      <w:r w:rsidR="00FF25BF" w:rsidRPr="007E5947">
        <w:rPr>
          <w:rFonts w:ascii="Times New Roman" w:hAnsi="Times New Roman" w:cs="Times New Roman"/>
          <w:b/>
          <w:sz w:val="24"/>
          <w:szCs w:val="24"/>
        </w:rPr>
        <w:t>Руководитель Рабочей группы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7A44" w:rsidRDefault="00FF25BF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- осуществляет взаимодействие с соответствующей комиссией, Советом </w:t>
      </w:r>
      <w:r w:rsidR="007E5947">
        <w:rPr>
          <w:rFonts w:ascii="Times New Roman" w:hAnsi="Times New Roman" w:cs="Times New Roman"/>
          <w:sz w:val="24"/>
          <w:szCs w:val="24"/>
        </w:rPr>
        <w:t>ОП МР</w:t>
      </w:r>
      <w:r w:rsidRPr="00FF25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7A44" w:rsidRDefault="00FF25BF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- осуществляет взаимодействие и координацию деятельности членов Рабочей группы; </w:t>
      </w:r>
    </w:p>
    <w:p w:rsidR="00E67A44" w:rsidRDefault="00FF25BF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- ведет заседания Рабочей группы; </w:t>
      </w:r>
    </w:p>
    <w:p w:rsidR="00E67A44" w:rsidRDefault="00FF25BF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- рассматривает вопросы, связанные с реализацией решений Рабочей группы; </w:t>
      </w:r>
    </w:p>
    <w:p w:rsidR="00E67A44" w:rsidRDefault="00FF25BF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- осуществляет текущий </w:t>
      </w:r>
      <w:proofErr w:type="gramStart"/>
      <w:r w:rsidRPr="00FF25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25BF">
        <w:rPr>
          <w:rFonts w:ascii="Times New Roman" w:hAnsi="Times New Roman" w:cs="Times New Roman"/>
          <w:sz w:val="24"/>
          <w:szCs w:val="24"/>
        </w:rPr>
        <w:t xml:space="preserve"> исполнением решений Рабочей группы; </w:t>
      </w:r>
    </w:p>
    <w:p w:rsidR="00E67A44" w:rsidRDefault="00FF25BF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- информирует членов Рабочей группы о деятельности </w:t>
      </w:r>
      <w:r w:rsidR="007E5947">
        <w:rPr>
          <w:rFonts w:ascii="Times New Roman" w:hAnsi="Times New Roman" w:cs="Times New Roman"/>
          <w:sz w:val="24"/>
          <w:szCs w:val="24"/>
        </w:rPr>
        <w:t>ОП МР</w:t>
      </w:r>
      <w:r w:rsidRPr="00FF25BF">
        <w:rPr>
          <w:rFonts w:ascii="Times New Roman" w:hAnsi="Times New Roman" w:cs="Times New Roman"/>
          <w:sz w:val="24"/>
          <w:szCs w:val="24"/>
        </w:rPr>
        <w:t xml:space="preserve">, комиссий. </w:t>
      </w:r>
    </w:p>
    <w:p w:rsidR="00E67A44" w:rsidRDefault="00E534C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 </w:t>
      </w:r>
      <w:r w:rsidR="00FF25BF" w:rsidRPr="007E5947">
        <w:rPr>
          <w:rFonts w:ascii="Times New Roman" w:hAnsi="Times New Roman" w:cs="Times New Roman"/>
          <w:b/>
          <w:sz w:val="24"/>
          <w:szCs w:val="24"/>
        </w:rPr>
        <w:t>Заместитель руководителя Рабочей группы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7A44" w:rsidRDefault="00FF25BF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- решает организационные вопросы по проведению заседаний Рабочей группы; </w:t>
      </w:r>
    </w:p>
    <w:p w:rsidR="00E67A44" w:rsidRDefault="00FF25BF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- осуществляет информационное взаимодействие с членами Рабочей группы по вопросам организации и проведения заседаний; </w:t>
      </w:r>
    </w:p>
    <w:p w:rsidR="00E67A44" w:rsidRDefault="00FF25BF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- ведет протоколы заседаний Рабочей группы; </w:t>
      </w:r>
    </w:p>
    <w:p w:rsidR="00E67A44" w:rsidRDefault="00FF25BF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- решает вопросы текущей деятельности Рабочей группы; </w:t>
      </w:r>
    </w:p>
    <w:p w:rsidR="00E67A44" w:rsidRDefault="00FF25BF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- в отсутствие руководителя Рабочей группы временно исполняет его обязанности, ведет заседания Рабочей группы. </w:t>
      </w:r>
    </w:p>
    <w:p w:rsidR="00E67A44" w:rsidRDefault="00E534C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 </w:t>
      </w:r>
      <w:r w:rsidR="00FF25BF" w:rsidRPr="007E5947">
        <w:rPr>
          <w:rFonts w:ascii="Times New Roman" w:hAnsi="Times New Roman" w:cs="Times New Roman"/>
          <w:b/>
          <w:sz w:val="24"/>
          <w:szCs w:val="24"/>
        </w:rPr>
        <w:t>Члены Рабочей группы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7A44" w:rsidRDefault="00FF25BF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- принимают участие в заседаниях Рабочей группы, подготовке соответствующих документов и материалов; </w:t>
      </w:r>
    </w:p>
    <w:p w:rsidR="00E67A44" w:rsidRDefault="00FF25BF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- принимают решения по вопросам, рассматриваемым на заседаниях Рабочей группы. </w:t>
      </w:r>
    </w:p>
    <w:p w:rsidR="00E67A44" w:rsidRDefault="00FF25BF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Член Рабочей группы вправе выйти из ее состава по собственной инициативе, уведомив об этом руководителя (заместителя) в письменной форме. </w:t>
      </w:r>
    </w:p>
    <w:p w:rsidR="00E67A44" w:rsidRDefault="00E534C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 </w:t>
      </w:r>
      <w:r w:rsidR="00FF25BF" w:rsidRPr="007E5947">
        <w:rPr>
          <w:rFonts w:ascii="Times New Roman" w:hAnsi="Times New Roman" w:cs="Times New Roman"/>
          <w:b/>
          <w:sz w:val="24"/>
          <w:szCs w:val="24"/>
        </w:rPr>
        <w:t>Заседания рабочей группы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A44" w:rsidRDefault="00E534C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.1. Заседания Рабочей группы проводятся по мере необходимости, но не реже 1 раза в квартал. </w:t>
      </w:r>
    </w:p>
    <w:p w:rsidR="00E67A44" w:rsidRDefault="00E534C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.2. Заседание Рабочей группы считается правомочным, если на нем присутствует не менее половины членов Рабочей группы. </w:t>
      </w:r>
    </w:p>
    <w:p w:rsidR="00E67A44" w:rsidRDefault="00E534C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.3. Повестка заседания Рабочей группы утверждается непосредственно на ее заседании. </w:t>
      </w:r>
    </w:p>
    <w:p w:rsidR="00E67A44" w:rsidRDefault="00E534C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.4. В заседании рабочей группы </w:t>
      </w:r>
      <w:r w:rsidR="007E5947">
        <w:rPr>
          <w:rFonts w:ascii="Times New Roman" w:hAnsi="Times New Roman" w:cs="Times New Roman"/>
          <w:sz w:val="24"/>
          <w:szCs w:val="24"/>
        </w:rPr>
        <w:t>ОП МР</w:t>
      </w:r>
      <w:r w:rsidR="007E5947" w:rsidRPr="00FF25BF">
        <w:rPr>
          <w:rFonts w:ascii="Times New Roman" w:hAnsi="Times New Roman" w:cs="Times New Roman"/>
          <w:sz w:val="24"/>
          <w:szCs w:val="24"/>
        </w:rPr>
        <w:t xml:space="preserve"> 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могут принимать участие с правом совещательного голоса члены </w:t>
      </w:r>
      <w:r w:rsidR="007E5947">
        <w:rPr>
          <w:rFonts w:ascii="Times New Roman" w:hAnsi="Times New Roman" w:cs="Times New Roman"/>
          <w:sz w:val="24"/>
          <w:szCs w:val="24"/>
        </w:rPr>
        <w:t>ОП МР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, не входящие в их состав. </w:t>
      </w:r>
    </w:p>
    <w:p w:rsidR="00E67A44" w:rsidRDefault="00E534C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FF25BF" w:rsidRPr="00FF25BF">
        <w:rPr>
          <w:rFonts w:ascii="Times New Roman" w:hAnsi="Times New Roman" w:cs="Times New Roman"/>
          <w:sz w:val="24"/>
          <w:szCs w:val="24"/>
        </w:rPr>
        <w:t>На заседании рабочей группы вправе присутствовать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Главы Республики Дагестан, депутаты Народного собрания Республики Дагестан,</w:t>
      </w:r>
      <w:r w:rsidR="00AE55CD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 </w:t>
      </w:r>
      <w:r w:rsidR="00AE55CD">
        <w:rPr>
          <w:rFonts w:ascii="Times New Roman" w:hAnsi="Times New Roman" w:cs="Times New Roman"/>
          <w:sz w:val="24"/>
          <w:szCs w:val="24"/>
        </w:rPr>
        <w:t xml:space="preserve">Правительства Республики Дагестан, представители субъектов права законодательной инициативы, законопроекты которых рассматриваются на заседании комиссии или рабочей группы, а также представители органов государственной власти Республики Дагестан и </w:t>
      </w:r>
      <w:r w:rsidR="00441260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AE55C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, нормативные правовые акты которых рассматриваются на заседании комиссии или рабочей группы. </w:t>
      </w:r>
      <w:proofErr w:type="gramEnd"/>
    </w:p>
    <w:p w:rsidR="00E67A44" w:rsidRDefault="00E534C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.6. На заседание рабочей группы могут быть приглашены эксперты, а также представители заинтересованных государственных органов и общественных объединений, средств массовой информации. </w:t>
      </w:r>
    </w:p>
    <w:p w:rsidR="00E67A44" w:rsidRDefault="00E534C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.7. Рабочие группы вправе проводить совместные заседания с комиссиями, однако решения на таких заседаниях принимаются комиссиями и рабочими группами раздельно. </w:t>
      </w:r>
    </w:p>
    <w:p w:rsidR="00E67A44" w:rsidRDefault="00E534C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4C7">
        <w:rPr>
          <w:rFonts w:ascii="Times New Roman" w:hAnsi="Times New Roman" w:cs="Times New Roman"/>
          <w:b/>
          <w:sz w:val="24"/>
          <w:szCs w:val="24"/>
        </w:rPr>
        <w:t>8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 </w:t>
      </w:r>
      <w:r w:rsidR="00FF25BF" w:rsidRPr="007E5947">
        <w:rPr>
          <w:rFonts w:ascii="Times New Roman" w:hAnsi="Times New Roman" w:cs="Times New Roman"/>
          <w:b/>
          <w:sz w:val="24"/>
          <w:szCs w:val="24"/>
        </w:rPr>
        <w:t>Решения Рабочей группы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A44" w:rsidRDefault="00E534C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.1. Решения Рабочей группы принимаются большинством голосов от числа присутствующих на заседании членов Рабочей группы, в 3-дневный срок оформляются протоколом, подписываемым руководителем, а в его отсутствие заместителем. </w:t>
      </w:r>
    </w:p>
    <w:p w:rsidR="00E67A44" w:rsidRDefault="00E534C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FF25BF" w:rsidRPr="00FF25BF">
        <w:rPr>
          <w:rFonts w:ascii="Times New Roman" w:hAnsi="Times New Roman" w:cs="Times New Roman"/>
          <w:sz w:val="24"/>
          <w:szCs w:val="24"/>
        </w:rPr>
        <w:t>Контроль</w:t>
      </w:r>
      <w:r w:rsidR="007E5947">
        <w:rPr>
          <w:rFonts w:ascii="Times New Roman" w:hAnsi="Times New Roman" w:cs="Times New Roman"/>
          <w:sz w:val="24"/>
          <w:szCs w:val="24"/>
        </w:rPr>
        <w:t>,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F25BF" w:rsidRPr="00FF25BF">
        <w:rPr>
          <w:rFonts w:ascii="Times New Roman" w:hAnsi="Times New Roman" w:cs="Times New Roman"/>
          <w:sz w:val="24"/>
          <w:szCs w:val="24"/>
        </w:rPr>
        <w:t xml:space="preserve"> исполнением решения, принимаемого Рабочей группой, осуществляет руководитель Рабочей группы. </w:t>
      </w:r>
    </w:p>
    <w:p w:rsidR="00E67A44" w:rsidRDefault="00E534C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 </w:t>
      </w:r>
      <w:r w:rsidR="00FF25BF" w:rsidRPr="007E5947">
        <w:rPr>
          <w:rFonts w:ascii="Times New Roman" w:hAnsi="Times New Roman" w:cs="Times New Roman"/>
          <w:b/>
          <w:sz w:val="24"/>
          <w:szCs w:val="24"/>
        </w:rPr>
        <w:t>0тчетность Рабочей группы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A44" w:rsidRDefault="00FF25BF" w:rsidP="00AE55CD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BF">
        <w:rPr>
          <w:rFonts w:ascii="Times New Roman" w:hAnsi="Times New Roman" w:cs="Times New Roman"/>
          <w:sz w:val="24"/>
          <w:szCs w:val="24"/>
        </w:rPr>
        <w:t xml:space="preserve">В конце календарного года Рабочая группа направляет в Совет </w:t>
      </w:r>
      <w:r w:rsidR="007E5947">
        <w:rPr>
          <w:rFonts w:ascii="Times New Roman" w:hAnsi="Times New Roman" w:cs="Times New Roman"/>
          <w:sz w:val="24"/>
          <w:szCs w:val="24"/>
        </w:rPr>
        <w:t>ОП МР</w:t>
      </w:r>
      <w:r w:rsidRPr="00FF25BF">
        <w:rPr>
          <w:rFonts w:ascii="Times New Roman" w:hAnsi="Times New Roman" w:cs="Times New Roman"/>
          <w:sz w:val="24"/>
          <w:szCs w:val="24"/>
        </w:rPr>
        <w:t xml:space="preserve"> письменный отчет о своей деятельности. Совет </w:t>
      </w:r>
      <w:r w:rsidR="007E5947">
        <w:rPr>
          <w:rFonts w:ascii="Times New Roman" w:hAnsi="Times New Roman" w:cs="Times New Roman"/>
          <w:sz w:val="24"/>
          <w:szCs w:val="24"/>
        </w:rPr>
        <w:t>ОП МР</w:t>
      </w:r>
      <w:r w:rsidRPr="00FF25BF">
        <w:rPr>
          <w:rFonts w:ascii="Times New Roman" w:hAnsi="Times New Roman" w:cs="Times New Roman"/>
          <w:sz w:val="24"/>
          <w:szCs w:val="24"/>
        </w:rPr>
        <w:t xml:space="preserve"> может в любое время заслушать отчет о текущей деятельности Рабочей группы. Сроки рассмотрения такого отчета определяются протокольным решением Совета Палаты. </w:t>
      </w:r>
    </w:p>
    <w:p w:rsidR="00FF25BF" w:rsidRDefault="00E534C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 </w:t>
      </w:r>
      <w:r w:rsidR="00FF25BF" w:rsidRPr="007E5947">
        <w:rPr>
          <w:rFonts w:ascii="Times New Roman" w:hAnsi="Times New Roman" w:cs="Times New Roman"/>
          <w:b/>
          <w:sz w:val="24"/>
          <w:szCs w:val="24"/>
        </w:rPr>
        <w:t>Организационно-техническое обеспечение работы Рабочей группы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 Информационное и организационно-техническое обеспечение заседаний Рабочей группы (размножение, рассылка материалов Рабочей группы, подготовка зала заседания и др.) осуществляется заместителем председателя </w:t>
      </w:r>
      <w:r w:rsidR="007E5947">
        <w:rPr>
          <w:rFonts w:ascii="Times New Roman" w:hAnsi="Times New Roman" w:cs="Times New Roman"/>
          <w:sz w:val="24"/>
          <w:szCs w:val="24"/>
        </w:rPr>
        <w:t>ОП МР</w:t>
      </w:r>
      <w:r w:rsidR="00FF25BF" w:rsidRPr="00FF25BF">
        <w:rPr>
          <w:rFonts w:ascii="Times New Roman" w:hAnsi="Times New Roman" w:cs="Times New Roman"/>
          <w:sz w:val="24"/>
          <w:szCs w:val="24"/>
        </w:rPr>
        <w:t xml:space="preserve">. </w:t>
      </w:r>
      <w:r w:rsidR="00FF25BF" w:rsidRPr="00FF25BF">
        <w:rPr>
          <w:rFonts w:ascii="Times New Roman" w:hAnsi="Times New Roman" w:cs="Times New Roman"/>
          <w:sz w:val="24"/>
          <w:szCs w:val="24"/>
        </w:rPr>
        <w:cr/>
      </w:r>
    </w:p>
    <w:p w:rsidR="007E5947" w:rsidRDefault="007E594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947" w:rsidRPr="00B86F8B" w:rsidRDefault="007E5947" w:rsidP="007E5947">
      <w:pPr>
        <w:shd w:val="clear" w:color="auto" w:fill="F5F6FC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Общественной палаты</w:t>
      </w:r>
    </w:p>
    <w:p w:rsidR="007E5947" w:rsidRPr="00B86F8B" w:rsidRDefault="007E5947" w:rsidP="007E5947">
      <w:pPr>
        <w:shd w:val="clear" w:color="auto" w:fill="F5F6FC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 «Бабаюртовский район»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8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М.Х. Атаев</w:t>
      </w:r>
    </w:p>
    <w:p w:rsidR="007E5947" w:rsidRPr="00FF25BF" w:rsidRDefault="007E5947" w:rsidP="00E67A4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E5947" w:rsidRPr="00FF25BF" w:rsidSect="0076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71F"/>
    <w:multiLevelType w:val="multilevel"/>
    <w:tmpl w:val="AC20DF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9BD47FD"/>
    <w:multiLevelType w:val="hybridMultilevel"/>
    <w:tmpl w:val="7674A3D6"/>
    <w:lvl w:ilvl="0" w:tplc="0166FBC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25BF"/>
    <w:rsid w:val="000423A5"/>
    <w:rsid w:val="000C53AF"/>
    <w:rsid w:val="00132CE4"/>
    <w:rsid w:val="00182973"/>
    <w:rsid w:val="00224F7C"/>
    <w:rsid w:val="00441260"/>
    <w:rsid w:val="004C537A"/>
    <w:rsid w:val="004D4DFB"/>
    <w:rsid w:val="00586EE0"/>
    <w:rsid w:val="0066448A"/>
    <w:rsid w:val="00763DC4"/>
    <w:rsid w:val="007E5947"/>
    <w:rsid w:val="008620CA"/>
    <w:rsid w:val="00872FD8"/>
    <w:rsid w:val="00AC2A52"/>
    <w:rsid w:val="00AE55CD"/>
    <w:rsid w:val="00AF5F23"/>
    <w:rsid w:val="00B06E8C"/>
    <w:rsid w:val="00BD375B"/>
    <w:rsid w:val="00C36FA6"/>
    <w:rsid w:val="00E26785"/>
    <w:rsid w:val="00E534C7"/>
    <w:rsid w:val="00E67A44"/>
    <w:rsid w:val="00F91335"/>
    <w:rsid w:val="00F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E194-80AB-4E53-B222-528B1B61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2015-01-29T07:36:00Z</cp:lastPrinted>
  <dcterms:created xsi:type="dcterms:W3CDTF">2014-06-08T10:22:00Z</dcterms:created>
  <dcterms:modified xsi:type="dcterms:W3CDTF">2015-01-29T07:37:00Z</dcterms:modified>
</cp:coreProperties>
</file>